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4FE" w:rsidRPr="00C954C1" w:rsidRDefault="00BB58C2" w:rsidP="00C954C1">
      <w:pPr>
        <w:pageBreakBefore/>
        <w:spacing w:line="220" w:lineRule="auto"/>
        <w:ind w:left="8080"/>
        <w:jc w:val="center"/>
        <w:rPr>
          <w:sz w:val="28"/>
          <w:szCs w:val="24"/>
        </w:rPr>
      </w:pPr>
      <w:bookmarkStart w:id="0" w:name="_GoBack"/>
      <w:bookmarkEnd w:id="0"/>
      <w:r w:rsidRPr="00C954C1">
        <w:rPr>
          <w:sz w:val="28"/>
          <w:szCs w:val="24"/>
        </w:rPr>
        <w:t>Приложение</w:t>
      </w:r>
      <w:r w:rsidR="000E190C" w:rsidRPr="00C954C1">
        <w:rPr>
          <w:sz w:val="28"/>
          <w:szCs w:val="24"/>
        </w:rPr>
        <w:t xml:space="preserve"> </w:t>
      </w:r>
      <w:r w:rsidR="00F70535" w:rsidRPr="00C954C1">
        <w:rPr>
          <w:sz w:val="28"/>
          <w:szCs w:val="24"/>
        </w:rPr>
        <w:t>2</w:t>
      </w:r>
    </w:p>
    <w:p w:rsidR="00C954C1" w:rsidRDefault="00AE34FE" w:rsidP="00C954C1">
      <w:pPr>
        <w:shd w:val="clear" w:color="auto" w:fill="FFFFFF"/>
        <w:ind w:left="8080"/>
        <w:jc w:val="center"/>
        <w:rPr>
          <w:sz w:val="28"/>
          <w:szCs w:val="24"/>
        </w:rPr>
      </w:pPr>
      <w:r w:rsidRPr="00C954C1">
        <w:rPr>
          <w:sz w:val="28"/>
          <w:szCs w:val="24"/>
        </w:rPr>
        <w:t xml:space="preserve">к </w:t>
      </w:r>
      <w:r w:rsidR="006754F7">
        <w:rPr>
          <w:sz w:val="28"/>
          <w:szCs w:val="24"/>
        </w:rPr>
        <w:t>муниципальной п</w:t>
      </w:r>
      <w:r w:rsidR="000A06A0" w:rsidRPr="00C954C1">
        <w:rPr>
          <w:sz w:val="28"/>
          <w:szCs w:val="24"/>
        </w:rPr>
        <w:t xml:space="preserve">рограмме </w:t>
      </w:r>
    </w:p>
    <w:p w:rsidR="00C954C1" w:rsidRDefault="000A06A0" w:rsidP="00C954C1">
      <w:pPr>
        <w:shd w:val="clear" w:color="auto" w:fill="FFFFFF"/>
        <w:ind w:left="8080"/>
        <w:jc w:val="center"/>
        <w:rPr>
          <w:sz w:val="28"/>
          <w:szCs w:val="24"/>
        </w:rPr>
      </w:pPr>
      <w:r w:rsidRPr="00C954C1">
        <w:rPr>
          <w:sz w:val="28"/>
          <w:szCs w:val="24"/>
        </w:rPr>
        <w:t>«Обеспечение качественными услугами</w:t>
      </w:r>
      <w:r w:rsidR="000E190C" w:rsidRPr="00C954C1">
        <w:rPr>
          <w:sz w:val="28"/>
          <w:szCs w:val="24"/>
        </w:rPr>
        <w:t xml:space="preserve"> </w:t>
      </w:r>
    </w:p>
    <w:p w:rsidR="00C954C1" w:rsidRDefault="000A06A0" w:rsidP="00C954C1">
      <w:pPr>
        <w:shd w:val="clear" w:color="auto" w:fill="FFFFFF"/>
        <w:ind w:left="8080"/>
        <w:jc w:val="center"/>
        <w:rPr>
          <w:sz w:val="28"/>
          <w:szCs w:val="24"/>
        </w:rPr>
      </w:pPr>
      <w:r w:rsidRPr="00C954C1">
        <w:rPr>
          <w:sz w:val="28"/>
          <w:szCs w:val="24"/>
        </w:rPr>
        <w:t>жилищно-коммунального хозяйства населения</w:t>
      </w:r>
      <w:r w:rsidR="008418A2" w:rsidRPr="00C954C1">
        <w:rPr>
          <w:sz w:val="28"/>
          <w:szCs w:val="24"/>
        </w:rPr>
        <w:t xml:space="preserve">, </w:t>
      </w:r>
    </w:p>
    <w:p w:rsidR="000E190C" w:rsidRPr="00C954C1" w:rsidRDefault="008418A2" w:rsidP="00C954C1">
      <w:pPr>
        <w:shd w:val="clear" w:color="auto" w:fill="FFFFFF"/>
        <w:ind w:left="8080"/>
        <w:jc w:val="center"/>
        <w:rPr>
          <w:sz w:val="28"/>
          <w:szCs w:val="24"/>
        </w:rPr>
      </w:pPr>
      <w:r w:rsidRPr="00C954C1">
        <w:rPr>
          <w:sz w:val="28"/>
          <w:szCs w:val="24"/>
        </w:rPr>
        <w:t>дорожной деятельности</w:t>
      </w:r>
      <w:r w:rsidR="000E190C" w:rsidRPr="00C954C1">
        <w:rPr>
          <w:sz w:val="28"/>
          <w:szCs w:val="24"/>
        </w:rPr>
        <w:t xml:space="preserve"> </w:t>
      </w:r>
      <w:r w:rsidRPr="00C954C1">
        <w:rPr>
          <w:sz w:val="28"/>
          <w:szCs w:val="24"/>
        </w:rPr>
        <w:t xml:space="preserve">и транспорта </w:t>
      </w:r>
    </w:p>
    <w:p w:rsidR="000A06A0" w:rsidRPr="00C954C1" w:rsidRDefault="000A06A0" w:rsidP="00C954C1">
      <w:pPr>
        <w:shd w:val="clear" w:color="auto" w:fill="FFFFFF"/>
        <w:ind w:left="8080"/>
        <w:jc w:val="center"/>
        <w:rPr>
          <w:sz w:val="28"/>
          <w:szCs w:val="24"/>
        </w:rPr>
      </w:pPr>
      <w:r w:rsidRPr="00C954C1">
        <w:rPr>
          <w:sz w:val="28"/>
          <w:szCs w:val="24"/>
        </w:rPr>
        <w:t>Златоустовского городского округа»</w:t>
      </w:r>
      <w:r w:rsidR="00E81082" w:rsidRPr="00C954C1">
        <w:rPr>
          <w:sz w:val="28"/>
          <w:szCs w:val="24"/>
        </w:rPr>
        <w:t xml:space="preserve"> </w:t>
      </w:r>
    </w:p>
    <w:p w:rsidR="00456DE4" w:rsidRPr="00C954C1" w:rsidRDefault="00456DE4" w:rsidP="008418A2">
      <w:pPr>
        <w:shd w:val="clear" w:color="auto" w:fill="FFFFFF"/>
        <w:jc w:val="center"/>
        <w:rPr>
          <w:sz w:val="28"/>
          <w:szCs w:val="24"/>
        </w:rPr>
      </w:pPr>
    </w:p>
    <w:p w:rsidR="000A06A0" w:rsidRPr="00C954C1" w:rsidRDefault="000A06A0" w:rsidP="008418A2">
      <w:pPr>
        <w:shd w:val="clear" w:color="auto" w:fill="FFFFFF"/>
        <w:jc w:val="center"/>
        <w:rPr>
          <w:sz w:val="28"/>
          <w:szCs w:val="24"/>
        </w:rPr>
      </w:pPr>
      <w:r w:rsidRPr="00C954C1">
        <w:rPr>
          <w:sz w:val="28"/>
          <w:szCs w:val="24"/>
        </w:rPr>
        <w:t>Целевые индикаторы и показатели муниципальной Программы</w:t>
      </w:r>
    </w:p>
    <w:tbl>
      <w:tblPr>
        <w:tblW w:w="15701" w:type="dxa"/>
        <w:tblLayout w:type="fixed"/>
        <w:tblLook w:val="0000" w:firstRow="0" w:lastRow="0" w:firstColumn="0" w:lastColumn="0" w:noHBand="0" w:noVBand="0"/>
      </w:tblPr>
      <w:tblGrid>
        <w:gridCol w:w="6062"/>
        <w:gridCol w:w="1269"/>
        <w:gridCol w:w="16"/>
        <w:gridCol w:w="12"/>
        <w:gridCol w:w="1094"/>
        <w:gridCol w:w="30"/>
        <w:gridCol w:w="20"/>
        <w:gridCol w:w="1087"/>
        <w:gridCol w:w="30"/>
        <w:gridCol w:w="20"/>
        <w:gridCol w:w="1102"/>
        <w:gridCol w:w="16"/>
        <w:gridCol w:w="12"/>
        <w:gridCol w:w="1246"/>
        <w:gridCol w:w="3685"/>
      </w:tblGrid>
      <w:tr w:rsidR="00EA0CC4" w:rsidRPr="004B5E13" w:rsidTr="00FC7A0F">
        <w:trPr>
          <w:cantSplit/>
          <w:trHeight w:val="70"/>
        </w:trPr>
        <w:tc>
          <w:tcPr>
            <w:tcW w:w="60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A0CC4" w:rsidRPr="004B5E13" w:rsidRDefault="00EA0CC4" w:rsidP="004F2A2E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4B5E13">
              <w:rPr>
                <w:spacing w:val="-2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A0CC4" w:rsidRPr="004B5E13" w:rsidRDefault="00EA0CC4" w:rsidP="00E81082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 w:rsidRPr="004B5E13">
              <w:rPr>
                <w:sz w:val="22"/>
                <w:szCs w:val="22"/>
              </w:rPr>
              <w:t>Ед</w:t>
            </w:r>
            <w:r>
              <w:rPr>
                <w:sz w:val="22"/>
                <w:szCs w:val="22"/>
              </w:rPr>
              <w:t>иница</w:t>
            </w:r>
            <w:r w:rsidRPr="004B5E13">
              <w:rPr>
                <w:sz w:val="22"/>
                <w:szCs w:val="22"/>
              </w:rPr>
              <w:t xml:space="preserve"> измерения</w:t>
            </w:r>
          </w:p>
        </w:tc>
        <w:tc>
          <w:tcPr>
            <w:tcW w:w="4685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CC4" w:rsidRPr="004B5E13" w:rsidRDefault="00EA0CC4" w:rsidP="004F2A2E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 w:rsidRPr="004B5E13">
              <w:rPr>
                <w:sz w:val="22"/>
                <w:szCs w:val="22"/>
              </w:rPr>
              <w:t>Плановый период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A0CC4" w:rsidRPr="004B5E13" w:rsidRDefault="00EA0CC4" w:rsidP="00EA0CC4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 w:rsidRPr="004B5E13">
              <w:rPr>
                <w:sz w:val="22"/>
                <w:szCs w:val="22"/>
              </w:rPr>
              <w:t>Источник информации</w:t>
            </w:r>
          </w:p>
        </w:tc>
      </w:tr>
      <w:tr w:rsidR="00EA0CC4" w:rsidRPr="004B5E13" w:rsidTr="00FC7A0F">
        <w:trPr>
          <w:cantSplit/>
          <w:trHeight w:val="240"/>
        </w:trPr>
        <w:tc>
          <w:tcPr>
            <w:tcW w:w="60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0CC4" w:rsidRPr="004B5E13" w:rsidRDefault="00EA0CC4" w:rsidP="004F2A2E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0CC4" w:rsidRPr="004B5E13" w:rsidRDefault="00EA0CC4" w:rsidP="004F2A2E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0CC4" w:rsidRPr="004B5E13" w:rsidRDefault="00EA0CC4" w:rsidP="00EA0CC4">
            <w:pPr>
              <w:widowControl w:val="0"/>
              <w:autoSpaceDE w:val="0"/>
              <w:spacing w:line="228" w:lineRule="auto"/>
              <w:jc w:val="center"/>
              <w:rPr>
                <w:sz w:val="22"/>
                <w:szCs w:val="22"/>
              </w:rPr>
            </w:pPr>
            <w:r w:rsidRPr="004B5E13">
              <w:rPr>
                <w:sz w:val="22"/>
                <w:szCs w:val="22"/>
              </w:rPr>
              <w:t>2014 год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0CC4" w:rsidRPr="004B5E13" w:rsidRDefault="00EA0CC4" w:rsidP="00EA0CC4">
            <w:pPr>
              <w:widowControl w:val="0"/>
              <w:autoSpaceDE w:val="0"/>
              <w:spacing w:line="228" w:lineRule="auto"/>
              <w:jc w:val="center"/>
              <w:rPr>
                <w:sz w:val="22"/>
                <w:szCs w:val="22"/>
              </w:rPr>
            </w:pPr>
            <w:r w:rsidRPr="004B5E13">
              <w:rPr>
                <w:sz w:val="22"/>
                <w:szCs w:val="22"/>
              </w:rPr>
              <w:t>2015 год</w:t>
            </w:r>
          </w:p>
        </w:tc>
        <w:tc>
          <w:tcPr>
            <w:tcW w:w="115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0CC4" w:rsidRPr="004B5E13" w:rsidRDefault="00EA0CC4" w:rsidP="00EA0CC4">
            <w:pPr>
              <w:widowControl w:val="0"/>
              <w:autoSpaceDE w:val="0"/>
              <w:spacing w:line="228" w:lineRule="auto"/>
              <w:jc w:val="center"/>
              <w:rPr>
                <w:sz w:val="22"/>
                <w:szCs w:val="22"/>
              </w:rPr>
            </w:pPr>
            <w:r w:rsidRPr="004B5E13">
              <w:rPr>
                <w:sz w:val="22"/>
                <w:szCs w:val="22"/>
              </w:rPr>
              <w:t>2016 год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CC4" w:rsidRPr="004B5E13" w:rsidRDefault="00EA0CC4" w:rsidP="004F2A2E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 год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C4" w:rsidRPr="004B5E13" w:rsidRDefault="00EA0CC4" w:rsidP="00EA0CC4">
            <w:pPr>
              <w:widowControl w:val="0"/>
              <w:autoSpaceDE w:val="0"/>
              <w:snapToGrid w:val="0"/>
              <w:spacing w:line="228" w:lineRule="auto"/>
              <w:rPr>
                <w:sz w:val="22"/>
                <w:szCs w:val="22"/>
              </w:rPr>
            </w:pPr>
          </w:p>
        </w:tc>
      </w:tr>
      <w:tr w:rsidR="00EA0CC4" w:rsidRPr="004B5E13" w:rsidTr="00FC7A0F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0CC4" w:rsidRPr="004B5E13" w:rsidRDefault="00EA0CC4" w:rsidP="004F2A2E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 w:rsidRPr="004B5E13">
              <w:rPr>
                <w:sz w:val="22"/>
                <w:szCs w:val="22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0CC4" w:rsidRPr="004B5E13" w:rsidRDefault="00EA0CC4" w:rsidP="004F2A2E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 w:rsidRPr="004B5E13">
              <w:rPr>
                <w:sz w:val="22"/>
                <w:szCs w:val="22"/>
              </w:rPr>
              <w:t>2</w:t>
            </w:r>
          </w:p>
        </w:tc>
        <w:tc>
          <w:tcPr>
            <w:tcW w:w="11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0CC4" w:rsidRPr="004B5E13" w:rsidRDefault="00EA0CC4" w:rsidP="004F2A2E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0CC4" w:rsidRPr="004B5E13" w:rsidRDefault="00EA0CC4" w:rsidP="004F2A2E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0CC4" w:rsidRPr="004B5E13" w:rsidRDefault="00EA0CC4" w:rsidP="004F2A2E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CC4" w:rsidRPr="004B5E13" w:rsidRDefault="00EA0CC4" w:rsidP="004F2A2E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C4" w:rsidRDefault="00EA0CC4" w:rsidP="004F2A2E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EA0CC4" w:rsidRPr="004B5E13" w:rsidTr="00FC7A0F">
        <w:tc>
          <w:tcPr>
            <w:tcW w:w="1570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C4" w:rsidRPr="004B5E13" w:rsidRDefault="00EA0CC4" w:rsidP="00E81082">
            <w:pPr>
              <w:snapToGrid w:val="0"/>
              <w:jc w:val="center"/>
              <w:rPr>
                <w:sz w:val="22"/>
                <w:szCs w:val="22"/>
              </w:rPr>
            </w:pPr>
            <w:r w:rsidRPr="004B5E13">
              <w:rPr>
                <w:sz w:val="22"/>
                <w:szCs w:val="22"/>
              </w:rPr>
              <w:t>Задача - Модернизация объектов коммунальной инфраструктуры с высоким уровнем износа</w:t>
            </w:r>
          </w:p>
        </w:tc>
      </w:tr>
      <w:tr w:rsidR="00EA0CC4" w:rsidRPr="004B5E13" w:rsidTr="00FC7A0F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CC4" w:rsidRPr="004B5E13" w:rsidRDefault="00EA0CC4" w:rsidP="00525731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 w:rsidRPr="004B5E13">
              <w:rPr>
                <w:sz w:val="22"/>
                <w:szCs w:val="22"/>
              </w:rPr>
              <w:t>1. Уровень износа коммунальной инфраструктуры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CC4" w:rsidRPr="004B5E13" w:rsidRDefault="00EA0CC4" w:rsidP="00E22890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 w:rsidRPr="004B5E13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CC4" w:rsidRPr="004B5E13" w:rsidRDefault="00EA0CC4" w:rsidP="00E22890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 w:rsidRPr="00456DE4">
              <w:rPr>
                <w:sz w:val="22"/>
                <w:szCs w:val="22"/>
              </w:rPr>
              <w:t>54,7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CC4" w:rsidRPr="004B5E13" w:rsidRDefault="00EA0CC4" w:rsidP="00AA3559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 w:rsidRPr="004B5E13">
              <w:rPr>
                <w:sz w:val="22"/>
                <w:szCs w:val="22"/>
              </w:rPr>
              <w:t>54,</w:t>
            </w:r>
            <w:r w:rsidR="00AA3559">
              <w:rPr>
                <w:sz w:val="22"/>
                <w:szCs w:val="22"/>
              </w:rPr>
              <w:t>5</w:t>
            </w:r>
          </w:p>
        </w:tc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CC4" w:rsidRPr="004B5E13" w:rsidRDefault="00AA3559" w:rsidP="00152DF8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C4" w:rsidRPr="004B5E13" w:rsidRDefault="00AA3559" w:rsidP="000631AC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C4" w:rsidRPr="004B5E13" w:rsidRDefault="00EA0CC4" w:rsidP="000631AC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 w:rsidRPr="004B5E13">
              <w:rPr>
                <w:sz w:val="22"/>
                <w:szCs w:val="22"/>
              </w:rPr>
              <w:t>Данные формируются на основании информации ОМС «Комитет по управлению имуществом Златоустовского городского округа»</w:t>
            </w:r>
          </w:p>
        </w:tc>
      </w:tr>
      <w:tr w:rsidR="00EA0CC4" w:rsidRPr="004B5E13" w:rsidTr="00FC7A0F">
        <w:tc>
          <w:tcPr>
            <w:tcW w:w="1570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C4" w:rsidRPr="004B5E13" w:rsidRDefault="00EA0CC4" w:rsidP="00A86066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bCs/>
                <w:iCs/>
                <w:sz w:val="22"/>
                <w:szCs w:val="22"/>
              </w:rPr>
            </w:pPr>
            <w:r w:rsidRPr="004B5E13">
              <w:rPr>
                <w:bCs/>
                <w:iCs/>
                <w:sz w:val="22"/>
                <w:szCs w:val="22"/>
              </w:rPr>
              <w:t>Задача - Повышение качества оказываемых услуг населению по водоснабжению, водоотведению, теплоснабжению и обеспечение надежности функционирования систем водоснабжения, водоотведения и теплоснабжения</w:t>
            </w:r>
          </w:p>
        </w:tc>
      </w:tr>
      <w:tr w:rsidR="00EA0CC4" w:rsidRPr="004B5E13" w:rsidTr="00FC7A0F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CC4" w:rsidRPr="004B5E13" w:rsidRDefault="00AA3559" w:rsidP="004C7027">
            <w:pPr>
              <w:pStyle w:val="a3"/>
              <w:snapToGrid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</w:t>
            </w:r>
            <w:r w:rsidR="00EA0CC4" w:rsidRPr="004B5E13">
              <w:rPr>
                <w:bCs/>
                <w:iCs/>
                <w:sz w:val="22"/>
                <w:szCs w:val="22"/>
              </w:rPr>
              <w:t>.</w:t>
            </w:r>
            <w:r w:rsidR="00EA0CC4">
              <w:rPr>
                <w:bCs/>
                <w:iCs/>
                <w:sz w:val="22"/>
                <w:szCs w:val="22"/>
              </w:rPr>
              <w:t>Доля</w:t>
            </w:r>
            <w:r w:rsidR="00EA0CC4" w:rsidRPr="004B5E13">
              <w:rPr>
                <w:bCs/>
                <w:iCs/>
                <w:sz w:val="22"/>
                <w:szCs w:val="22"/>
              </w:rPr>
              <w:t xml:space="preserve"> сетей водоснабжения, водоотведения и теплоснабжения, находящихся в разряде «бесхозяйных» от общей протяжённости уличных сетей водоснабжения, водоотведения и теплоснабжения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CC4" w:rsidRPr="004B5E13" w:rsidRDefault="00EA0CC4" w:rsidP="002D4B51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 w:rsidRPr="004B5E13">
              <w:rPr>
                <w:sz w:val="22"/>
                <w:szCs w:val="22"/>
              </w:rPr>
              <w:t>%</w:t>
            </w:r>
          </w:p>
        </w:tc>
        <w:tc>
          <w:tcPr>
            <w:tcW w:w="1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CC4" w:rsidRPr="004B5E13" w:rsidRDefault="00EA0CC4" w:rsidP="002D4B51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 w:rsidRPr="004B5E13">
              <w:rPr>
                <w:sz w:val="22"/>
                <w:szCs w:val="22"/>
              </w:rPr>
              <w:t>18,6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CC4" w:rsidRPr="004B5E13" w:rsidRDefault="00EA0CC4" w:rsidP="00746F84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 w:rsidRPr="004B5E13">
              <w:rPr>
                <w:sz w:val="22"/>
                <w:szCs w:val="22"/>
              </w:rPr>
              <w:t>18,6</w:t>
            </w:r>
          </w:p>
        </w:tc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CC4" w:rsidRPr="004B5E13" w:rsidRDefault="00AA3559" w:rsidP="00746F84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C4" w:rsidRPr="004B5E13" w:rsidRDefault="00AA3559" w:rsidP="00A13638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C4" w:rsidRPr="004B5E13" w:rsidRDefault="00EA0CC4" w:rsidP="00EA0CC4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iCs/>
                <w:sz w:val="22"/>
                <w:szCs w:val="22"/>
              </w:rPr>
            </w:pPr>
            <w:r w:rsidRPr="004B5E13">
              <w:rPr>
                <w:iCs/>
                <w:sz w:val="22"/>
                <w:szCs w:val="22"/>
              </w:rPr>
              <w:t>Данные формируются и рассчитываются на основании фактических показателей и затрат за отчетный период</w:t>
            </w:r>
          </w:p>
        </w:tc>
      </w:tr>
      <w:tr w:rsidR="00EA0CC4" w:rsidRPr="004B5E13" w:rsidTr="00FC7A0F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CC4" w:rsidRPr="004B5E13" w:rsidRDefault="00AA3559" w:rsidP="004C7027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</w:t>
            </w:r>
            <w:r w:rsidR="00EA0CC4" w:rsidRPr="004B5E13">
              <w:rPr>
                <w:bCs/>
                <w:iCs/>
                <w:sz w:val="22"/>
                <w:szCs w:val="22"/>
              </w:rPr>
              <w:t xml:space="preserve">. </w:t>
            </w:r>
            <w:r w:rsidR="00EA0CC4">
              <w:rPr>
                <w:bCs/>
                <w:iCs/>
                <w:sz w:val="22"/>
                <w:szCs w:val="22"/>
              </w:rPr>
              <w:t>Д</w:t>
            </w:r>
            <w:r w:rsidR="00EA0CC4" w:rsidRPr="004B5E13">
              <w:rPr>
                <w:bCs/>
                <w:iCs/>
                <w:sz w:val="22"/>
                <w:szCs w:val="22"/>
              </w:rPr>
              <w:t>ол</w:t>
            </w:r>
            <w:r w:rsidR="00EA0CC4">
              <w:rPr>
                <w:bCs/>
                <w:iCs/>
                <w:sz w:val="22"/>
                <w:szCs w:val="22"/>
              </w:rPr>
              <w:t>я</w:t>
            </w:r>
            <w:r w:rsidR="00EA0CC4" w:rsidRPr="004B5E13">
              <w:rPr>
                <w:bCs/>
                <w:iCs/>
                <w:sz w:val="22"/>
                <w:szCs w:val="22"/>
              </w:rPr>
              <w:t xml:space="preserve"> сетей водоснабжения, водоотведения и теплоснабжения, находящихся в разряде «бесхозяйных» и нуждающихся в замене от общей протяжённости сетей водоснабжения и водоотведения, находящихся в разряде «бесхозяйных»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CC4" w:rsidRPr="004B5E13" w:rsidRDefault="00EA0CC4" w:rsidP="006B546C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 w:rsidRPr="004B5E13">
              <w:rPr>
                <w:sz w:val="22"/>
                <w:szCs w:val="22"/>
              </w:rPr>
              <w:t>%</w:t>
            </w:r>
          </w:p>
        </w:tc>
        <w:tc>
          <w:tcPr>
            <w:tcW w:w="1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CC4" w:rsidRPr="004B5E13" w:rsidRDefault="00EA0CC4" w:rsidP="00525731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 w:rsidRPr="004B5E13">
              <w:rPr>
                <w:sz w:val="22"/>
                <w:szCs w:val="22"/>
              </w:rPr>
              <w:t>85,3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CC4" w:rsidRPr="004B5E13" w:rsidRDefault="00AA3559" w:rsidP="00746F84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  <w:r w:rsidR="00EA0CC4" w:rsidRPr="004B5E13">
              <w:rPr>
                <w:sz w:val="22"/>
                <w:szCs w:val="22"/>
              </w:rPr>
              <w:t>,0</w:t>
            </w:r>
          </w:p>
        </w:tc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CC4" w:rsidRPr="004B5E13" w:rsidRDefault="00AA3559" w:rsidP="00746F84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C4" w:rsidRPr="004B5E13" w:rsidRDefault="00AA3559" w:rsidP="00A13638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C4" w:rsidRPr="004B5E13" w:rsidRDefault="00EA0CC4" w:rsidP="00EA0CC4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iCs/>
                <w:sz w:val="22"/>
                <w:szCs w:val="22"/>
              </w:rPr>
            </w:pPr>
            <w:r w:rsidRPr="004B5E13">
              <w:rPr>
                <w:iCs/>
                <w:sz w:val="22"/>
                <w:szCs w:val="22"/>
              </w:rPr>
              <w:t>Данные формируются и рассчитываются на основании фактических показателей и затрат за отчетный период</w:t>
            </w:r>
          </w:p>
        </w:tc>
      </w:tr>
      <w:tr w:rsidR="00EA0CC4" w:rsidRPr="004B5E13" w:rsidTr="00FC7A0F">
        <w:trPr>
          <w:trHeight w:val="70"/>
        </w:trPr>
        <w:tc>
          <w:tcPr>
            <w:tcW w:w="1570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C4" w:rsidRPr="004B5E13" w:rsidRDefault="00EA0CC4" w:rsidP="001F4BB9">
            <w:pPr>
              <w:widowControl w:val="0"/>
              <w:autoSpaceDE w:val="0"/>
              <w:snapToGrid w:val="0"/>
              <w:spacing w:after="60" w:line="228" w:lineRule="auto"/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4B5E13">
              <w:rPr>
                <w:bCs/>
                <w:iCs/>
                <w:color w:val="000000"/>
                <w:sz w:val="22"/>
                <w:szCs w:val="22"/>
              </w:rPr>
              <w:t xml:space="preserve">Задача - Улучшение качества предоставляемых жилищно-коммунальных услуг населению </w:t>
            </w:r>
          </w:p>
        </w:tc>
      </w:tr>
      <w:tr w:rsidR="00EA0CC4" w:rsidRPr="004B5E13" w:rsidTr="00FC7A0F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0CC4" w:rsidRPr="004B5E13" w:rsidRDefault="00AA3559" w:rsidP="00971EA3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</w:t>
            </w:r>
            <w:r w:rsidR="00EA0CC4" w:rsidRPr="004B5E13">
              <w:rPr>
                <w:bCs/>
                <w:iCs/>
                <w:sz w:val="22"/>
                <w:szCs w:val="22"/>
              </w:rPr>
              <w:t>. П</w:t>
            </w:r>
            <w:r w:rsidR="00EA0CC4" w:rsidRPr="004B5E13">
              <w:rPr>
                <w:sz w:val="22"/>
                <w:szCs w:val="22"/>
              </w:rPr>
              <w:t xml:space="preserve">ротяженность отремонтированных </w:t>
            </w:r>
            <w:r w:rsidR="00496C96">
              <w:rPr>
                <w:sz w:val="22"/>
                <w:szCs w:val="22"/>
              </w:rPr>
              <w:t xml:space="preserve">инженерных сетей </w:t>
            </w:r>
            <w:r w:rsidR="00374BD3">
              <w:rPr>
                <w:sz w:val="22"/>
                <w:szCs w:val="22"/>
              </w:rPr>
              <w:t xml:space="preserve">и </w:t>
            </w:r>
            <w:r w:rsidR="00EA0CC4" w:rsidRPr="004B5E13">
              <w:rPr>
                <w:sz w:val="22"/>
                <w:szCs w:val="22"/>
              </w:rPr>
              <w:t xml:space="preserve">вводов 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0CC4" w:rsidRPr="004B5E13" w:rsidRDefault="00EA0CC4" w:rsidP="003750D9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км.</w:t>
            </w:r>
          </w:p>
        </w:tc>
        <w:tc>
          <w:tcPr>
            <w:tcW w:w="1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0CC4" w:rsidRPr="004B5E13" w:rsidRDefault="000D4D57" w:rsidP="003750D9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0CC4" w:rsidRPr="004B5E13" w:rsidRDefault="00496C96" w:rsidP="00152DF8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0,45</w:t>
            </w:r>
          </w:p>
        </w:tc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0CC4" w:rsidRPr="004B5E13" w:rsidRDefault="00AA3559" w:rsidP="00152DF8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A0CC4" w:rsidRPr="004B5E13" w:rsidRDefault="00AA3559" w:rsidP="00583942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0CC4" w:rsidRPr="004B5E13" w:rsidRDefault="00EA0CC4" w:rsidP="00EA0CC4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iCs/>
                <w:color w:val="000000"/>
                <w:sz w:val="22"/>
                <w:szCs w:val="22"/>
              </w:rPr>
            </w:pPr>
            <w:r w:rsidRPr="004B5E13">
              <w:rPr>
                <w:iCs/>
                <w:sz w:val="22"/>
                <w:szCs w:val="22"/>
              </w:rPr>
              <w:t>Данные формируются и рассчитываются на основании фактических показателей и затрат за отчетный период</w:t>
            </w:r>
          </w:p>
        </w:tc>
      </w:tr>
      <w:tr w:rsidR="00EA0CC4" w:rsidRPr="004B5E13" w:rsidTr="00FC7A0F">
        <w:tc>
          <w:tcPr>
            <w:tcW w:w="6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0CC4" w:rsidRPr="004B5E13" w:rsidRDefault="00AA3559" w:rsidP="00971EA3">
            <w:pPr>
              <w:pStyle w:val="a3"/>
              <w:widowControl w:val="0"/>
              <w:autoSpaceDE w:val="0"/>
              <w:snapToGrid w:val="0"/>
              <w:spacing w:line="228" w:lineRule="auto"/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5</w:t>
            </w:r>
            <w:r w:rsidR="00EA0CC4" w:rsidRPr="004B5E13">
              <w:rPr>
                <w:bCs/>
                <w:iCs/>
                <w:color w:val="000000"/>
                <w:sz w:val="22"/>
                <w:szCs w:val="22"/>
              </w:rPr>
              <w:t>. Протяженность обслуживаемой линии наружного освещения</w:t>
            </w: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0CC4" w:rsidRPr="004B5E13" w:rsidRDefault="00EA0CC4" w:rsidP="006B546C">
            <w:pPr>
              <w:jc w:val="center"/>
              <w:rPr>
                <w:sz w:val="22"/>
                <w:szCs w:val="22"/>
              </w:rPr>
            </w:pPr>
            <w:r w:rsidRPr="004B5E13">
              <w:rPr>
                <w:sz w:val="22"/>
                <w:szCs w:val="22"/>
              </w:rPr>
              <w:t>км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0CC4" w:rsidRPr="004B5E13" w:rsidRDefault="000D4D57" w:rsidP="006B54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286,4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0CC4" w:rsidRPr="004B5E13" w:rsidRDefault="00AA3559" w:rsidP="00152D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286,4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0CC4" w:rsidRPr="004B5E13" w:rsidRDefault="00AA3559" w:rsidP="003750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A0CC4" w:rsidRPr="004B5E13" w:rsidRDefault="00AA3559" w:rsidP="00583942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0CC4" w:rsidRPr="004B5E13" w:rsidRDefault="00EA0CC4" w:rsidP="00EA0CC4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iCs/>
                <w:color w:val="000000"/>
                <w:sz w:val="22"/>
                <w:szCs w:val="22"/>
              </w:rPr>
            </w:pPr>
            <w:r w:rsidRPr="004B5E13">
              <w:rPr>
                <w:iCs/>
                <w:sz w:val="22"/>
                <w:szCs w:val="22"/>
              </w:rPr>
              <w:t>Данные формируются и рассчитываются на основании фактических показателей и затрат за отчетный период</w:t>
            </w:r>
          </w:p>
        </w:tc>
      </w:tr>
      <w:tr w:rsidR="00EA0CC4" w:rsidRPr="004B5E13" w:rsidTr="00FC7A0F">
        <w:tc>
          <w:tcPr>
            <w:tcW w:w="6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0CC4" w:rsidRPr="004B5E13" w:rsidRDefault="00AA3559" w:rsidP="00971EA3">
            <w:pPr>
              <w:pStyle w:val="a3"/>
              <w:widowControl w:val="0"/>
              <w:autoSpaceDE w:val="0"/>
              <w:snapToGrid w:val="0"/>
              <w:spacing w:line="228" w:lineRule="auto"/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6</w:t>
            </w:r>
            <w:r w:rsidR="00EA0CC4" w:rsidRPr="004B5E13">
              <w:rPr>
                <w:bCs/>
                <w:iCs/>
                <w:color w:val="000000"/>
                <w:sz w:val="22"/>
                <w:szCs w:val="22"/>
              </w:rPr>
              <w:t>. Монтаж светильников</w:t>
            </w: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0CC4" w:rsidRPr="004B5E13" w:rsidRDefault="00EA0CC4" w:rsidP="003750D9">
            <w:pPr>
              <w:jc w:val="center"/>
              <w:rPr>
                <w:sz w:val="22"/>
                <w:szCs w:val="22"/>
              </w:rPr>
            </w:pPr>
            <w:r w:rsidRPr="004B5E13">
              <w:rPr>
                <w:sz w:val="22"/>
                <w:szCs w:val="22"/>
              </w:rPr>
              <w:t>шт.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0CC4" w:rsidRPr="004B5E13" w:rsidRDefault="000D4D57" w:rsidP="00152D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0CC4" w:rsidRPr="004B5E13" w:rsidRDefault="000E639E" w:rsidP="00152D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0CC4" w:rsidRPr="004B5E13" w:rsidRDefault="00AA3559" w:rsidP="00152D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A0CC4" w:rsidRPr="004B5E13" w:rsidRDefault="00AA3559" w:rsidP="00583942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0CC4" w:rsidRPr="004B5E13" w:rsidRDefault="00EA0CC4" w:rsidP="00EA0CC4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4B5E13">
              <w:rPr>
                <w:iCs/>
                <w:sz w:val="22"/>
                <w:szCs w:val="22"/>
              </w:rPr>
              <w:t>Данные формируются и рассчитываются на основании фактических показателей и затрат за отчетный период</w:t>
            </w:r>
          </w:p>
        </w:tc>
      </w:tr>
      <w:tr w:rsidR="00EA0CC4" w:rsidRPr="004B5E13" w:rsidTr="00FC7A0F">
        <w:tc>
          <w:tcPr>
            <w:tcW w:w="60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CC4" w:rsidRPr="004B5E13" w:rsidRDefault="00AA3559" w:rsidP="00971EA3">
            <w:pPr>
              <w:pStyle w:val="a3"/>
              <w:widowControl w:val="0"/>
              <w:autoSpaceDE w:val="0"/>
              <w:snapToGrid w:val="0"/>
              <w:spacing w:line="228" w:lineRule="auto"/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7</w:t>
            </w:r>
            <w:r w:rsidR="00EA0CC4" w:rsidRPr="004B5E13">
              <w:rPr>
                <w:bCs/>
                <w:iCs/>
                <w:color w:val="000000"/>
                <w:sz w:val="22"/>
                <w:szCs w:val="22"/>
              </w:rPr>
              <w:t>. Замена опор</w:t>
            </w: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CC4" w:rsidRPr="004B5E13" w:rsidRDefault="00EA0CC4" w:rsidP="00A8098E">
            <w:pPr>
              <w:jc w:val="center"/>
              <w:rPr>
                <w:sz w:val="22"/>
                <w:szCs w:val="22"/>
              </w:rPr>
            </w:pPr>
            <w:r w:rsidRPr="004B5E13">
              <w:rPr>
                <w:sz w:val="22"/>
                <w:szCs w:val="22"/>
              </w:rPr>
              <w:t>шт.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CC4" w:rsidRPr="004B5E13" w:rsidRDefault="00EA0CC4" w:rsidP="00152DF8">
            <w:pPr>
              <w:jc w:val="center"/>
              <w:rPr>
                <w:sz w:val="22"/>
                <w:szCs w:val="22"/>
              </w:rPr>
            </w:pPr>
            <w:r w:rsidRPr="004B5E13">
              <w:rPr>
                <w:sz w:val="22"/>
                <w:szCs w:val="22"/>
              </w:rPr>
              <w:t>5</w:t>
            </w:r>
            <w:r w:rsidR="000D4D57">
              <w:rPr>
                <w:sz w:val="22"/>
                <w:szCs w:val="22"/>
              </w:rPr>
              <w:t>1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CC4" w:rsidRPr="004B5E13" w:rsidRDefault="00B00B06" w:rsidP="00152D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CC4" w:rsidRPr="004B5E13" w:rsidRDefault="00AA3559" w:rsidP="00152D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C4" w:rsidRPr="004B5E13" w:rsidRDefault="00AA3559" w:rsidP="00583942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C4" w:rsidRPr="004B5E13" w:rsidRDefault="00EA0CC4" w:rsidP="00EA0CC4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4B5E13">
              <w:rPr>
                <w:iCs/>
                <w:sz w:val="22"/>
                <w:szCs w:val="22"/>
              </w:rPr>
              <w:t xml:space="preserve">Данные формируются и рассчитываются на основании </w:t>
            </w:r>
            <w:r w:rsidRPr="004B5E13">
              <w:rPr>
                <w:iCs/>
                <w:sz w:val="22"/>
                <w:szCs w:val="22"/>
              </w:rPr>
              <w:lastRenderedPageBreak/>
              <w:t>фактических показателей и затрат за отчетный период</w:t>
            </w:r>
          </w:p>
        </w:tc>
      </w:tr>
      <w:tr w:rsidR="00EA0CC4" w:rsidRPr="004B5E13" w:rsidTr="00FC7A0F">
        <w:trPr>
          <w:trHeight w:val="70"/>
        </w:trPr>
        <w:tc>
          <w:tcPr>
            <w:tcW w:w="1570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C4" w:rsidRPr="004B5E13" w:rsidRDefault="00EA0CC4" w:rsidP="001F4BB9">
            <w:pPr>
              <w:widowControl w:val="0"/>
              <w:autoSpaceDE w:val="0"/>
              <w:snapToGrid w:val="0"/>
              <w:spacing w:after="60" w:line="228" w:lineRule="auto"/>
              <w:jc w:val="center"/>
              <w:rPr>
                <w:sz w:val="22"/>
                <w:szCs w:val="22"/>
              </w:rPr>
            </w:pPr>
            <w:r w:rsidRPr="004B5E13">
              <w:rPr>
                <w:sz w:val="22"/>
                <w:szCs w:val="22"/>
              </w:rPr>
              <w:lastRenderedPageBreak/>
              <w:t>Задача - Создание благоприятных условий для проживания и отдыха жителей ЗГО</w:t>
            </w:r>
          </w:p>
        </w:tc>
      </w:tr>
      <w:tr w:rsidR="00EA0CC4" w:rsidRPr="004B5E13" w:rsidTr="00FC7A0F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4B5E13" w:rsidRDefault="00AA3559" w:rsidP="00971EA3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EA0CC4" w:rsidRPr="004B5E13">
              <w:rPr>
                <w:sz w:val="22"/>
                <w:szCs w:val="22"/>
              </w:rPr>
              <w:t>. Площадь заасфальтированных межквартальных территорий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4B5E13" w:rsidRDefault="00EA0CC4" w:rsidP="00385D5B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 w:rsidRPr="004B5E13">
              <w:rPr>
                <w:sz w:val="22"/>
                <w:szCs w:val="22"/>
              </w:rPr>
              <w:t>м</w:t>
            </w:r>
            <w:r w:rsidRPr="004B5E1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4B5E13" w:rsidRDefault="00010E9E" w:rsidP="00010E9E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 w:rsidRPr="00010E9E">
              <w:rPr>
                <w:sz w:val="22"/>
                <w:szCs w:val="22"/>
              </w:rPr>
              <w:t>170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4B5E13" w:rsidRDefault="00EA0CC4" w:rsidP="00746F84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 w:rsidRPr="004B5E13">
              <w:rPr>
                <w:sz w:val="22"/>
                <w:szCs w:val="22"/>
              </w:rPr>
              <w:t>0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4B5E13" w:rsidRDefault="00EA0CC4" w:rsidP="00746F84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 w:rsidRPr="004B5E13">
              <w:rPr>
                <w:sz w:val="22"/>
                <w:szCs w:val="22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C4" w:rsidRPr="004B5E13" w:rsidRDefault="00AA3559" w:rsidP="00385D5B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C4" w:rsidRPr="004B74E6" w:rsidRDefault="00EA0CC4" w:rsidP="004B74E6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iCs/>
                <w:spacing w:val="-4"/>
                <w:sz w:val="22"/>
                <w:szCs w:val="22"/>
              </w:rPr>
            </w:pPr>
            <w:r w:rsidRPr="004B74E6">
              <w:rPr>
                <w:iCs/>
                <w:spacing w:val="-4"/>
                <w:sz w:val="22"/>
                <w:szCs w:val="22"/>
              </w:rPr>
              <w:t xml:space="preserve">Данные формируются и </w:t>
            </w:r>
            <w:r w:rsidR="004B74E6" w:rsidRPr="004B74E6">
              <w:rPr>
                <w:iCs/>
                <w:spacing w:val="-4"/>
                <w:sz w:val="22"/>
                <w:szCs w:val="22"/>
              </w:rPr>
              <w:t>р</w:t>
            </w:r>
            <w:r w:rsidRPr="004B74E6">
              <w:rPr>
                <w:iCs/>
                <w:spacing w:val="-4"/>
                <w:sz w:val="22"/>
                <w:szCs w:val="22"/>
              </w:rPr>
              <w:t>ассчитываются на основании фактических показателей и затрат за отчетный период</w:t>
            </w:r>
          </w:p>
        </w:tc>
      </w:tr>
      <w:tr w:rsidR="00EA0CC4" w:rsidRPr="004B5E13" w:rsidTr="00FC7A0F">
        <w:trPr>
          <w:trHeight w:val="287"/>
        </w:trPr>
        <w:tc>
          <w:tcPr>
            <w:tcW w:w="1570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C4" w:rsidRPr="004B74E6" w:rsidRDefault="00EA0CC4" w:rsidP="006B546C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pacing w:val="-4"/>
                <w:sz w:val="22"/>
                <w:szCs w:val="22"/>
              </w:rPr>
            </w:pPr>
            <w:r w:rsidRPr="004B74E6">
              <w:rPr>
                <w:spacing w:val="-4"/>
                <w:sz w:val="22"/>
                <w:szCs w:val="22"/>
              </w:rPr>
              <w:t>Задача - Увеличение количества благоустроенных скверов и парков</w:t>
            </w:r>
          </w:p>
        </w:tc>
      </w:tr>
      <w:tr w:rsidR="00EA0CC4" w:rsidRPr="004B5E13" w:rsidTr="00FC7A0F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4B5E13" w:rsidRDefault="00AA3559" w:rsidP="00971EA3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A0CC4" w:rsidRPr="004B5E13">
              <w:rPr>
                <w:sz w:val="22"/>
                <w:szCs w:val="22"/>
              </w:rPr>
              <w:t>. Количество благоустроенных скверов и парков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4B5E13" w:rsidRDefault="00EA0CC4" w:rsidP="00537048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 w:rsidRPr="004B5E13">
              <w:rPr>
                <w:sz w:val="22"/>
                <w:szCs w:val="22"/>
              </w:rPr>
              <w:t>шт.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4B5E13" w:rsidRDefault="00EA0CC4" w:rsidP="00152DF8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 w:rsidRPr="004B5E13">
              <w:rPr>
                <w:sz w:val="22"/>
                <w:szCs w:val="22"/>
              </w:rPr>
              <w:t>21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4B5E13" w:rsidRDefault="00EA0CC4" w:rsidP="00152DF8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 w:rsidRPr="004B5E13">
              <w:rPr>
                <w:sz w:val="22"/>
                <w:szCs w:val="22"/>
              </w:rPr>
              <w:t>21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4B5E13" w:rsidRDefault="00AA3559" w:rsidP="00152DF8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C4" w:rsidRPr="004B5E13" w:rsidRDefault="00AA3559" w:rsidP="00526CEC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C4" w:rsidRPr="004B74E6" w:rsidRDefault="00EA0CC4" w:rsidP="00526CEC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iCs/>
                <w:spacing w:val="-4"/>
                <w:sz w:val="22"/>
                <w:szCs w:val="22"/>
              </w:rPr>
            </w:pPr>
            <w:r w:rsidRPr="004B74E6">
              <w:rPr>
                <w:iCs/>
                <w:spacing w:val="-4"/>
                <w:sz w:val="22"/>
                <w:szCs w:val="22"/>
              </w:rPr>
              <w:t>Данные формируются и рассчитываются на основании фактических показателей и затрат за отчетный период</w:t>
            </w:r>
          </w:p>
        </w:tc>
      </w:tr>
      <w:tr w:rsidR="00EA0CC4" w:rsidRPr="004B5E13" w:rsidTr="00FC7A0F">
        <w:trPr>
          <w:trHeight w:val="70"/>
        </w:trPr>
        <w:tc>
          <w:tcPr>
            <w:tcW w:w="1570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C4" w:rsidRPr="004B74E6" w:rsidRDefault="00EA0CC4" w:rsidP="006B546C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pacing w:val="-4"/>
                <w:sz w:val="22"/>
                <w:szCs w:val="22"/>
              </w:rPr>
            </w:pPr>
            <w:r w:rsidRPr="004B74E6">
              <w:rPr>
                <w:spacing w:val="-4"/>
                <w:sz w:val="22"/>
                <w:szCs w:val="22"/>
              </w:rPr>
              <w:t>Задача – Увеличение объемов работ по озеленению</w:t>
            </w:r>
          </w:p>
        </w:tc>
      </w:tr>
      <w:tr w:rsidR="00EA0CC4" w:rsidRPr="004B5E13" w:rsidTr="00FC7A0F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4B5E13" w:rsidRDefault="00EA0CC4" w:rsidP="00AA3559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 w:rsidRPr="004B5E13">
              <w:rPr>
                <w:sz w:val="22"/>
                <w:szCs w:val="22"/>
              </w:rPr>
              <w:t>1</w:t>
            </w:r>
            <w:r w:rsidR="00AA3559">
              <w:rPr>
                <w:sz w:val="22"/>
                <w:szCs w:val="22"/>
              </w:rPr>
              <w:t>0</w:t>
            </w:r>
            <w:r w:rsidRPr="004B5E13">
              <w:rPr>
                <w:sz w:val="22"/>
                <w:szCs w:val="22"/>
              </w:rPr>
              <w:t>. Площадь озеленения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4B5E13" w:rsidRDefault="00EA0CC4" w:rsidP="00537048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 w:rsidRPr="004B5E13">
              <w:rPr>
                <w:sz w:val="22"/>
                <w:szCs w:val="22"/>
              </w:rPr>
              <w:t>тыс. м</w:t>
            </w:r>
            <w:r w:rsidRPr="004B5E1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4B5E13" w:rsidRDefault="000A3860" w:rsidP="00152DF8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4B5E13" w:rsidRDefault="00B00B06" w:rsidP="00152DF8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EA0CC4" w:rsidRPr="004B5E13">
              <w:rPr>
                <w:sz w:val="22"/>
                <w:szCs w:val="22"/>
              </w:rPr>
              <w:t>00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4B5E13" w:rsidRDefault="00AA3559" w:rsidP="00152DF8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C4" w:rsidRPr="004B5E13" w:rsidRDefault="00AA3559" w:rsidP="00526CEC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C4" w:rsidRPr="004B74E6" w:rsidRDefault="00EA0CC4" w:rsidP="00526CEC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iCs/>
                <w:spacing w:val="-4"/>
                <w:sz w:val="22"/>
                <w:szCs w:val="22"/>
              </w:rPr>
            </w:pPr>
            <w:r w:rsidRPr="004B74E6">
              <w:rPr>
                <w:iCs/>
                <w:spacing w:val="-4"/>
                <w:sz w:val="22"/>
                <w:szCs w:val="22"/>
              </w:rPr>
              <w:t>Данные формируются и рассчитываются на основании фактических показателей и затрат за отчетный период</w:t>
            </w:r>
          </w:p>
        </w:tc>
      </w:tr>
      <w:tr w:rsidR="00EA0CC4" w:rsidRPr="004B5E13" w:rsidTr="00FC7A0F">
        <w:trPr>
          <w:trHeight w:val="70"/>
        </w:trPr>
        <w:tc>
          <w:tcPr>
            <w:tcW w:w="1570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C4" w:rsidRPr="004B74E6" w:rsidRDefault="00EA0CC4" w:rsidP="006B546C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pacing w:val="-4"/>
                <w:sz w:val="22"/>
                <w:szCs w:val="22"/>
              </w:rPr>
            </w:pPr>
            <w:r w:rsidRPr="004B74E6">
              <w:rPr>
                <w:spacing w:val="-4"/>
                <w:sz w:val="22"/>
                <w:szCs w:val="22"/>
              </w:rPr>
              <w:t>Задача - Создание комфортной среды проживания в населенных пунктах, расположенных на территории ЗГО</w:t>
            </w:r>
          </w:p>
        </w:tc>
      </w:tr>
      <w:tr w:rsidR="00EA0CC4" w:rsidRPr="000101CD" w:rsidTr="00FC7A0F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0101CD" w:rsidRDefault="00EA0CC4" w:rsidP="00AA3559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0101CD">
              <w:rPr>
                <w:color w:val="000000"/>
                <w:sz w:val="22"/>
                <w:szCs w:val="22"/>
              </w:rPr>
              <w:t>1</w:t>
            </w:r>
            <w:r w:rsidR="00AA3559" w:rsidRPr="000101CD">
              <w:rPr>
                <w:color w:val="000000"/>
                <w:sz w:val="22"/>
                <w:szCs w:val="22"/>
              </w:rPr>
              <w:t>1</w:t>
            </w:r>
            <w:r w:rsidRPr="000101CD">
              <w:rPr>
                <w:color w:val="000000"/>
                <w:sz w:val="22"/>
                <w:szCs w:val="22"/>
              </w:rPr>
              <w:t>. Количество мусора, вывезенного с несанкционированных свалок на территории ЗГО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0101CD" w:rsidRDefault="00EA0CC4" w:rsidP="00526CEC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0101CD">
              <w:rPr>
                <w:color w:val="000000"/>
                <w:sz w:val="22"/>
                <w:szCs w:val="22"/>
              </w:rPr>
              <w:t>м</w:t>
            </w:r>
            <w:r w:rsidRPr="000101CD">
              <w:rPr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0101CD" w:rsidRDefault="000A3860" w:rsidP="003303D4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0101CD">
              <w:rPr>
                <w:color w:val="000000"/>
                <w:sz w:val="22"/>
                <w:szCs w:val="22"/>
              </w:rPr>
              <w:t>1 734,4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0101CD" w:rsidRDefault="000662B5" w:rsidP="00746F84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0101CD">
              <w:rPr>
                <w:color w:val="000000"/>
                <w:sz w:val="22"/>
                <w:szCs w:val="22"/>
              </w:rPr>
              <w:t>2 399,1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0101CD" w:rsidRDefault="00AA3559" w:rsidP="00746F84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0101C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C4" w:rsidRPr="000101CD" w:rsidRDefault="00AA3559" w:rsidP="003767D5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0101C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C4" w:rsidRPr="004B74E6" w:rsidRDefault="00EA0CC4" w:rsidP="00EA0CC4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4B74E6">
              <w:rPr>
                <w:iCs/>
                <w:color w:val="000000"/>
                <w:spacing w:val="-4"/>
                <w:sz w:val="22"/>
                <w:szCs w:val="22"/>
              </w:rPr>
              <w:t>Данные формируются и рассчитываются на основании фактических показателей и затрат за отчетный период</w:t>
            </w:r>
          </w:p>
        </w:tc>
      </w:tr>
      <w:tr w:rsidR="00EA0CC4" w:rsidRPr="000101CD" w:rsidTr="00FC7A0F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0101CD" w:rsidRDefault="00EA0CC4" w:rsidP="00AA3559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0101CD">
              <w:rPr>
                <w:color w:val="000000"/>
                <w:sz w:val="22"/>
                <w:szCs w:val="22"/>
              </w:rPr>
              <w:t>1</w:t>
            </w:r>
            <w:r w:rsidR="00AA3559" w:rsidRPr="000101CD">
              <w:rPr>
                <w:color w:val="000000"/>
                <w:sz w:val="22"/>
                <w:szCs w:val="22"/>
              </w:rPr>
              <w:t>2</w:t>
            </w:r>
            <w:r w:rsidRPr="000101CD">
              <w:rPr>
                <w:color w:val="000000"/>
                <w:sz w:val="22"/>
                <w:szCs w:val="22"/>
              </w:rPr>
              <w:t>. Количество установленных металлических лестниц и текущий ремонт межквартальных лестниц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0101CD" w:rsidRDefault="00EA0CC4" w:rsidP="008B0449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0101CD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0101CD" w:rsidRDefault="000D4D57" w:rsidP="00CA726B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0101C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0101CD" w:rsidRDefault="000662B5" w:rsidP="00746F84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0101C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0101CD" w:rsidRDefault="00AA3559" w:rsidP="00D0557D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0101C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C4" w:rsidRPr="000101CD" w:rsidRDefault="00AA3559" w:rsidP="003767D5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0101C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C4" w:rsidRPr="004B74E6" w:rsidRDefault="00EA0CC4" w:rsidP="00EA0CC4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4B74E6">
              <w:rPr>
                <w:iCs/>
                <w:color w:val="000000"/>
                <w:spacing w:val="-4"/>
                <w:sz w:val="22"/>
                <w:szCs w:val="22"/>
              </w:rPr>
              <w:t>Данные формируются и рассчитываются на основании фактических показателей и затрат за отчетный период</w:t>
            </w:r>
          </w:p>
        </w:tc>
      </w:tr>
      <w:tr w:rsidR="00EA0CC4" w:rsidRPr="000101CD" w:rsidTr="00FC7A0F">
        <w:tc>
          <w:tcPr>
            <w:tcW w:w="1570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C4" w:rsidRPr="004B74E6" w:rsidRDefault="00EA0CC4" w:rsidP="00F00E9B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4B74E6">
              <w:rPr>
                <w:color w:val="000000"/>
                <w:spacing w:val="-4"/>
                <w:sz w:val="22"/>
                <w:szCs w:val="22"/>
              </w:rPr>
              <w:t>Задача - Увеличение объемов работ по установке детских и спортивных городков</w:t>
            </w:r>
          </w:p>
        </w:tc>
      </w:tr>
      <w:tr w:rsidR="00EA0CC4" w:rsidRPr="000101CD" w:rsidTr="00FC7A0F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0101CD" w:rsidRDefault="00EA0CC4" w:rsidP="00AA3559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0101CD">
              <w:rPr>
                <w:color w:val="000000"/>
                <w:sz w:val="22"/>
                <w:szCs w:val="22"/>
              </w:rPr>
              <w:t>1</w:t>
            </w:r>
            <w:r w:rsidR="00AA3559" w:rsidRPr="000101CD">
              <w:rPr>
                <w:color w:val="000000"/>
                <w:sz w:val="22"/>
                <w:szCs w:val="22"/>
              </w:rPr>
              <w:t>3</w:t>
            </w:r>
            <w:r w:rsidRPr="000101CD">
              <w:rPr>
                <w:color w:val="000000"/>
                <w:sz w:val="22"/>
                <w:szCs w:val="22"/>
              </w:rPr>
              <w:t xml:space="preserve">. Количество установленных детских игровых и спортивных площадок 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0101CD" w:rsidRDefault="00EA0CC4" w:rsidP="00971EA3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0101CD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0101CD" w:rsidRDefault="000A3860" w:rsidP="00CA726B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0101C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0101CD" w:rsidRDefault="000662B5" w:rsidP="00971EA3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0101C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0101CD" w:rsidRDefault="00AA3559" w:rsidP="00971EA3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0101C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C4" w:rsidRPr="000101CD" w:rsidRDefault="00AA3559" w:rsidP="00971EA3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0101C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C4" w:rsidRPr="004B74E6" w:rsidRDefault="00EA0CC4" w:rsidP="00971EA3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iCs/>
                <w:color w:val="000000"/>
                <w:spacing w:val="-4"/>
                <w:sz w:val="22"/>
                <w:szCs w:val="22"/>
              </w:rPr>
            </w:pPr>
            <w:r w:rsidRPr="004B74E6">
              <w:rPr>
                <w:iCs/>
                <w:color w:val="000000"/>
                <w:spacing w:val="-4"/>
                <w:sz w:val="22"/>
                <w:szCs w:val="22"/>
              </w:rPr>
              <w:t>Данные формируются и рассчитываются на основании фактических показателей и затрат за отчетный период</w:t>
            </w:r>
          </w:p>
        </w:tc>
      </w:tr>
      <w:tr w:rsidR="00EA0CC4" w:rsidRPr="000101CD" w:rsidTr="00FC7A0F">
        <w:tc>
          <w:tcPr>
            <w:tcW w:w="1570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C4" w:rsidRPr="004B74E6" w:rsidRDefault="00EA0CC4" w:rsidP="00F00E9B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4B74E6">
              <w:rPr>
                <w:color w:val="000000"/>
                <w:spacing w:val="-4"/>
                <w:sz w:val="22"/>
                <w:szCs w:val="22"/>
              </w:rPr>
              <w:t>Задача - Приведение дорог ЗГО в соответствие с требованиями СНиП 2.05.02.-85 «Автомобильные дороги»</w:t>
            </w:r>
          </w:p>
        </w:tc>
      </w:tr>
      <w:tr w:rsidR="00EA0CC4" w:rsidRPr="000101CD" w:rsidTr="00FC7A0F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0101CD" w:rsidRDefault="00EA0CC4" w:rsidP="00AA3559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0101CD">
              <w:rPr>
                <w:color w:val="000000"/>
                <w:sz w:val="22"/>
                <w:szCs w:val="22"/>
              </w:rPr>
              <w:t>1</w:t>
            </w:r>
            <w:r w:rsidR="00AA3559" w:rsidRPr="000101CD">
              <w:rPr>
                <w:color w:val="000000"/>
                <w:sz w:val="22"/>
                <w:szCs w:val="22"/>
              </w:rPr>
              <w:t>4</w:t>
            </w:r>
            <w:r w:rsidRPr="000101CD">
              <w:rPr>
                <w:color w:val="000000"/>
                <w:sz w:val="22"/>
                <w:szCs w:val="22"/>
              </w:rPr>
              <w:t>. Доля отремонтированных автодорог общего пользования местного значения, в отношении которых производился текущий и капитальный ремонт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0101CD" w:rsidRDefault="00EA0CC4" w:rsidP="008B0449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0101CD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0101CD" w:rsidRDefault="000A3860" w:rsidP="008671A4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0101CD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0101CD" w:rsidRDefault="00AA3559" w:rsidP="008671A4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0101C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0101CD" w:rsidRDefault="00AA3559" w:rsidP="008671A4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0101C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C4" w:rsidRPr="000101CD" w:rsidRDefault="00AA3559" w:rsidP="003767D5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0101C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C4" w:rsidRPr="004B74E6" w:rsidRDefault="00EA0CC4" w:rsidP="003767D5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iCs/>
                <w:color w:val="000000"/>
                <w:spacing w:val="-4"/>
                <w:sz w:val="22"/>
                <w:szCs w:val="22"/>
              </w:rPr>
            </w:pPr>
            <w:r w:rsidRPr="004B74E6">
              <w:rPr>
                <w:iCs/>
                <w:color w:val="000000"/>
                <w:spacing w:val="-4"/>
                <w:sz w:val="22"/>
                <w:szCs w:val="22"/>
              </w:rPr>
              <w:t>Данные формируются и рассчитываются на основании фактических показателей и затрат за отчетный период</w:t>
            </w:r>
          </w:p>
        </w:tc>
      </w:tr>
      <w:tr w:rsidR="00EA0CC4" w:rsidRPr="000101CD" w:rsidTr="00FC7A0F">
        <w:tc>
          <w:tcPr>
            <w:tcW w:w="1570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C4" w:rsidRPr="004B74E6" w:rsidRDefault="00EA0CC4" w:rsidP="00F00E9B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4B74E6">
              <w:rPr>
                <w:color w:val="000000"/>
                <w:spacing w:val="-4"/>
                <w:sz w:val="22"/>
                <w:szCs w:val="22"/>
              </w:rPr>
              <w:t>Задача - Повышение эффективности управления безопасностью дорожного движения</w:t>
            </w:r>
          </w:p>
        </w:tc>
      </w:tr>
      <w:tr w:rsidR="00EA0CC4" w:rsidRPr="000101CD" w:rsidTr="00FC7A0F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0101CD" w:rsidRDefault="00EA0CC4" w:rsidP="00AA3559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0101CD">
              <w:rPr>
                <w:color w:val="000000"/>
                <w:sz w:val="22"/>
                <w:szCs w:val="22"/>
              </w:rPr>
              <w:t>1</w:t>
            </w:r>
            <w:r w:rsidR="00AA3559" w:rsidRPr="000101CD">
              <w:rPr>
                <w:color w:val="000000"/>
                <w:sz w:val="22"/>
                <w:szCs w:val="22"/>
              </w:rPr>
              <w:t>5</w:t>
            </w:r>
            <w:r w:rsidRPr="000101CD">
              <w:rPr>
                <w:color w:val="000000"/>
                <w:sz w:val="22"/>
                <w:szCs w:val="22"/>
              </w:rPr>
              <w:t>. Снижение лиц погибших в результате ДТП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0101CD" w:rsidRDefault="00EA0CC4" w:rsidP="003D4ADF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0101CD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0101CD" w:rsidRDefault="00EA0CC4" w:rsidP="00672687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0101CD">
              <w:rPr>
                <w:color w:val="000000"/>
                <w:sz w:val="22"/>
                <w:szCs w:val="22"/>
              </w:rPr>
              <w:t>от 5 до 7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0101CD" w:rsidRDefault="00EA0CC4" w:rsidP="00672687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0101CD">
              <w:rPr>
                <w:color w:val="000000"/>
                <w:sz w:val="22"/>
                <w:szCs w:val="22"/>
              </w:rPr>
              <w:t>от 5 до 8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0101CD" w:rsidRDefault="00AA3559" w:rsidP="00971EA3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0101C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C4" w:rsidRPr="000101CD" w:rsidRDefault="00AA3559" w:rsidP="000D6DA6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0101C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C4" w:rsidRPr="004B74E6" w:rsidRDefault="00EA0CC4" w:rsidP="000D6DA6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4B74E6">
              <w:rPr>
                <w:color w:val="000000"/>
                <w:spacing w:val="-4"/>
                <w:sz w:val="22"/>
                <w:szCs w:val="22"/>
              </w:rPr>
              <w:t>Данные формируются на основании государственного статистического учета ДТП (ГИБДД</w:t>
            </w:r>
            <w:r w:rsidRPr="004B74E6">
              <w:rPr>
                <w:color w:val="000000"/>
                <w:spacing w:val="-4"/>
              </w:rPr>
              <w:t>)</w:t>
            </w:r>
          </w:p>
        </w:tc>
      </w:tr>
      <w:tr w:rsidR="00EA0CC4" w:rsidRPr="004B5E13" w:rsidTr="00FC7A0F">
        <w:tc>
          <w:tcPr>
            <w:tcW w:w="1570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C4" w:rsidRPr="004B74E6" w:rsidRDefault="00EA0CC4" w:rsidP="00F00E9B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pacing w:val="-4"/>
                <w:sz w:val="22"/>
                <w:szCs w:val="22"/>
              </w:rPr>
            </w:pPr>
            <w:r w:rsidRPr="004B74E6">
              <w:rPr>
                <w:spacing w:val="-4"/>
                <w:sz w:val="22"/>
                <w:szCs w:val="22"/>
              </w:rPr>
              <w:t>Задача - Ликвидация и про</w:t>
            </w:r>
            <w:r w:rsidR="00AA3559" w:rsidRPr="004B74E6">
              <w:rPr>
                <w:spacing w:val="-4"/>
                <w:sz w:val="22"/>
                <w:szCs w:val="22"/>
              </w:rPr>
              <w:t xml:space="preserve">филактика очагов аварийности </w:t>
            </w:r>
          </w:p>
        </w:tc>
      </w:tr>
      <w:tr w:rsidR="00EA0CC4" w:rsidRPr="004B5E13" w:rsidTr="00FC7A0F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4B5E13" w:rsidRDefault="00EA0CC4" w:rsidP="00AA3559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 w:rsidRPr="004B5E13">
              <w:rPr>
                <w:sz w:val="22"/>
                <w:szCs w:val="22"/>
              </w:rPr>
              <w:t>1</w:t>
            </w:r>
            <w:r w:rsidR="00AA3559">
              <w:rPr>
                <w:sz w:val="22"/>
                <w:szCs w:val="22"/>
              </w:rPr>
              <w:t>6</w:t>
            </w:r>
            <w:r w:rsidRPr="004B5E13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Количество</w:t>
            </w:r>
            <w:r w:rsidRPr="004B5E13">
              <w:rPr>
                <w:sz w:val="22"/>
                <w:szCs w:val="22"/>
              </w:rPr>
              <w:t xml:space="preserve"> детей, пострадавших в результате ДТП по собственной неосторожности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4B5E13" w:rsidRDefault="00EA0CC4" w:rsidP="00672687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 w:rsidRPr="004B5E13">
              <w:rPr>
                <w:sz w:val="22"/>
                <w:szCs w:val="22"/>
              </w:rPr>
              <w:t>ед.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4B5E13" w:rsidRDefault="00EA0CC4" w:rsidP="00672687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 w:rsidRPr="004B5E13">
              <w:rPr>
                <w:sz w:val="22"/>
                <w:szCs w:val="22"/>
              </w:rPr>
              <w:t>от 5 до 8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4B5E13" w:rsidRDefault="00EA0CC4" w:rsidP="00672687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 w:rsidRPr="004B5E13">
              <w:rPr>
                <w:sz w:val="22"/>
                <w:szCs w:val="22"/>
              </w:rPr>
              <w:t>от 5 до 8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0CC4" w:rsidRPr="004B5E13" w:rsidRDefault="00AA3559" w:rsidP="003D4ADF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C4" w:rsidRPr="004B5E13" w:rsidRDefault="00AA3559" w:rsidP="003D4ADF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C4" w:rsidRPr="004B74E6" w:rsidRDefault="00EA0CC4" w:rsidP="003D4ADF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pacing w:val="-4"/>
                <w:sz w:val="22"/>
                <w:szCs w:val="22"/>
              </w:rPr>
            </w:pPr>
            <w:r w:rsidRPr="004B74E6">
              <w:rPr>
                <w:spacing w:val="-4"/>
                <w:sz w:val="22"/>
                <w:szCs w:val="22"/>
              </w:rPr>
              <w:t>Данные формируются на основании государственного статистического учета ДТП (ГИБДД)</w:t>
            </w:r>
          </w:p>
        </w:tc>
      </w:tr>
      <w:tr w:rsidR="004B74E6" w:rsidRPr="004B5E13" w:rsidTr="00FC7A0F">
        <w:tc>
          <w:tcPr>
            <w:tcW w:w="1570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4E6" w:rsidRPr="004B5E13" w:rsidRDefault="004B74E6" w:rsidP="003D4ADF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 w:rsidRPr="004B5E13">
              <w:rPr>
                <w:sz w:val="22"/>
                <w:szCs w:val="22"/>
              </w:rPr>
              <w:lastRenderedPageBreak/>
              <w:t xml:space="preserve">Задача - </w:t>
            </w:r>
            <w:r>
              <w:rPr>
                <w:color w:val="000000"/>
                <w:sz w:val="24"/>
                <w:szCs w:val="24"/>
              </w:rPr>
              <w:t>П</w:t>
            </w:r>
            <w:r w:rsidRPr="00076182">
              <w:rPr>
                <w:color w:val="000000"/>
                <w:sz w:val="24"/>
                <w:szCs w:val="24"/>
              </w:rPr>
              <w:t>овышение энергетической эффективности</w:t>
            </w:r>
            <w:r>
              <w:rPr>
                <w:color w:val="000000"/>
                <w:sz w:val="24"/>
                <w:szCs w:val="24"/>
              </w:rPr>
              <w:t xml:space="preserve"> и экономии</w:t>
            </w:r>
            <w:r w:rsidRPr="00076182">
              <w:rPr>
                <w:color w:val="000000"/>
                <w:sz w:val="24"/>
                <w:szCs w:val="24"/>
              </w:rPr>
              <w:t xml:space="preserve"> бюджетных средств </w:t>
            </w:r>
            <w:r>
              <w:rPr>
                <w:color w:val="000000"/>
                <w:sz w:val="24"/>
                <w:szCs w:val="24"/>
              </w:rPr>
              <w:t>потребителей</w:t>
            </w:r>
            <w:r w:rsidRPr="0007618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топливно-энергетических ресурсов</w:t>
            </w:r>
          </w:p>
        </w:tc>
      </w:tr>
      <w:tr w:rsidR="004B74E6" w:rsidRPr="004B5E13" w:rsidTr="00FC7A0F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4E6" w:rsidRPr="004B5E13" w:rsidRDefault="004B74E6" w:rsidP="00AA3559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17. </w:t>
            </w:r>
            <w:r>
              <w:rPr>
                <w:color w:val="000000"/>
                <w:sz w:val="24"/>
                <w:szCs w:val="24"/>
              </w:rPr>
              <w:t>Снижение объема потребляемой электроэнергии, расходуемой на уличное освещение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4E6" w:rsidRPr="004B5E13" w:rsidRDefault="004B74E6" w:rsidP="00672687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тыс. кВт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4E6" w:rsidRPr="004B5E13" w:rsidRDefault="004B74E6" w:rsidP="00672687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4E6" w:rsidRPr="004B5E13" w:rsidRDefault="004B74E6" w:rsidP="00672687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4E6" w:rsidRDefault="004B74E6" w:rsidP="003D4ADF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4E6" w:rsidRDefault="004B74E6" w:rsidP="003D4ADF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4E6" w:rsidRPr="004B5E13" w:rsidRDefault="004B74E6" w:rsidP="003D4ADF">
            <w:pPr>
              <w:widowControl w:val="0"/>
              <w:autoSpaceDE w:val="0"/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 w:rsidRPr="000101CD">
              <w:rPr>
                <w:iCs/>
                <w:color w:val="000000"/>
                <w:sz w:val="22"/>
                <w:szCs w:val="22"/>
              </w:rPr>
              <w:t>Данные формируются и рассчитываются на основании фактических показателей и затрат за отчетный период</w:t>
            </w:r>
          </w:p>
        </w:tc>
      </w:tr>
    </w:tbl>
    <w:p w:rsidR="006B1337" w:rsidRPr="004B5E13" w:rsidRDefault="006B1337" w:rsidP="001B1CBA">
      <w:pPr>
        <w:spacing w:line="228" w:lineRule="auto"/>
        <w:rPr>
          <w:sz w:val="22"/>
          <w:szCs w:val="22"/>
        </w:rPr>
      </w:pPr>
    </w:p>
    <w:sectPr w:rsidR="006B1337" w:rsidRPr="004B5E13" w:rsidSect="00456DE4">
      <w:pgSz w:w="16838" w:h="11906" w:orient="landscape" w:code="9"/>
      <w:pgMar w:top="426" w:right="709" w:bottom="426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02B84"/>
    <w:multiLevelType w:val="hybridMultilevel"/>
    <w:tmpl w:val="40CC231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330B"/>
    <w:rsid w:val="000101CD"/>
    <w:rsid w:val="00010E9E"/>
    <w:rsid w:val="00017494"/>
    <w:rsid w:val="000631AC"/>
    <w:rsid w:val="000662B5"/>
    <w:rsid w:val="000677B0"/>
    <w:rsid w:val="00071E08"/>
    <w:rsid w:val="000A06A0"/>
    <w:rsid w:val="000A3860"/>
    <w:rsid w:val="000D4D57"/>
    <w:rsid w:val="000D6DA6"/>
    <w:rsid w:val="000E190C"/>
    <w:rsid w:val="000E4FDF"/>
    <w:rsid w:val="000E639E"/>
    <w:rsid w:val="000E64F3"/>
    <w:rsid w:val="000F4B28"/>
    <w:rsid w:val="000F4C47"/>
    <w:rsid w:val="00107BBD"/>
    <w:rsid w:val="001152AB"/>
    <w:rsid w:val="00152DF8"/>
    <w:rsid w:val="00171078"/>
    <w:rsid w:val="001B1CBA"/>
    <w:rsid w:val="001B2060"/>
    <w:rsid w:val="001C4842"/>
    <w:rsid w:val="001C6401"/>
    <w:rsid w:val="001F0AF5"/>
    <w:rsid w:val="001F4BB9"/>
    <w:rsid w:val="001F7C10"/>
    <w:rsid w:val="0025404A"/>
    <w:rsid w:val="002C4968"/>
    <w:rsid w:val="002D4B51"/>
    <w:rsid w:val="002D7D4D"/>
    <w:rsid w:val="002E4CD6"/>
    <w:rsid w:val="003078CD"/>
    <w:rsid w:val="003303D4"/>
    <w:rsid w:val="00360160"/>
    <w:rsid w:val="00363711"/>
    <w:rsid w:val="00374BD3"/>
    <w:rsid w:val="003750D9"/>
    <w:rsid w:val="003767D5"/>
    <w:rsid w:val="003844A6"/>
    <w:rsid w:val="00385D5B"/>
    <w:rsid w:val="003A1911"/>
    <w:rsid w:val="003A2AA2"/>
    <w:rsid w:val="003A5C31"/>
    <w:rsid w:val="003D4ADF"/>
    <w:rsid w:val="003D73AB"/>
    <w:rsid w:val="003E1DA0"/>
    <w:rsid w:val="00407268"/>
    <w:rsid w:val="00416A04"/>
    <w:rsid w:val="0043163C"/>
    <w:rsid w:val="00433CF9"/>
    <w:rsid w:val="0044330B"/>
    <w:rsid w:val="004449C2"/>
    <w:rsid w:val="00456DE4"/>
    <w:rsid w:val="00496C96"/>
    <w:rsid w:val="004B5E13"/>
    <w:rsid w:val="004B74E6"/>
    <w:rsid w:val="004C7027"/>
    <w:rsid w:val="004C797A"/>
    <w:rsid w:val="004D4EDB"/>
    <w:rsid w:val="004F2A2E"/>
    <w:rsid w:val="004F4949"/>
    <w:rsid w:val="005002A6"/>
    <w:rsid w:val="0050357E"/>
    <w:rsid w:val="00525731"/>
    <w:rsid w:val="00526CEC"/>
    <w:rsid w:val="00535AB2"/>
    <w:rsid w:val="00537048"/>
    <w:rsid w:val="00540368"/>
    <w:rsid w:val="0056013B"/>
    <w:rsid w:val="00583942"/>
    <w:rsid w:val="00591283"/>
    <w:rsid w:val="00592006"/>
    <w:rsid w:val="0059427A"/>
    <w:rsid w:val="005A3B6D"/>
    <w:rsid w:val="005B2492"/>
    <w:rsid w:val="0064132C"/>
    <w:rsid w:val="00643E3F"/>
    <w:rsid w:val="00645095"/>
    <w:rsid w:val="00646BA9"/>
    <w:rsid w:val="006607B1"/>
    <w:rsid w:val="00672687"/>
    <w:rsid w:val="0067307A"/>
    <w:rsid w:val="006754F7"/>
    <w:rsid w:val="006B1337"/>
    <w:rsid w:val="006B546C"/>
    <w:rsid w:val="006B69EF"/>
    <w:rsid w:val="006E0F51"/>
    <w:rsid w:val="006F4BEE"/>
    <w:rsid w:val="007045EA"/>
    <w:rsid w:val="007379F5"/>
    <w:rsid w:val="00746F84"/>
    <w:rsid w:val="007613E6"/>
    <w:rsid w:val="00763304"/>
    <w:rsid w:val="00772833"/>
    <w:rsid w:val="00797050"/>
    <w:rsid w:val="007F5077"/>
    <w:rsid w:val="008418A2"/>
    <w:rsid w:val="00866E82"/>
    <w:rsid w:val="008671A4"/>
    <w:rsid w:val="008848D7"/>
    <w:rsid w:val="008B0449"/>
    <w:rsid w:val="0092310E"/>
    <w:rsid w:val="00971EA3"/>
    <w:rsid w:val="00985893"/>
    <w:rsid w:val="009933B0"/>
    <w:rsid w:val="009C7AF0"/>
    <w:rsid w:val="009E30C0"/>
    <w:rsid w:val="00A13638"/>
    <w:rsid w:val="00A15367"/>
    <w:rsid w:val="00A167AD"/>
    <w:rsid w:val="00A30F97"/>
    <w:rsid w:val="00A4628B"/>
    <w:rsid w:val="00A8098E"/>
    <w:rsid w:val="00A86066"/>
    <w:rsid w:val="00AA3559"/>
    <w:rsid w:val="00AB14F8"/>
    <w:rsid w:val="00AD7621"/>
    <w:rsid w:val="00AE1334"/>
    <w:rsid w:val="00AE34FE"/>
    <w:rsid w:val="00B00B06"/>
    <w:rsid w:val="00B31347"/>
    <w:rsid w:val="00B540A5"/>
    <w:rsid w:val="00BB58C2"/>
    <w:rsid w:val="00BE7242"/>
    <w:rsid w:val="00C57159"/>
    <w:rsid w:val="00C954C1"/>
    <w:rsid w:val="00CA726B"/>
    <w:rsid w:val="00CD191B"/>
    <w:rsid w:val="00D0557D"/>
    <w:rsid w:val="00D20D52"/>
    <w:rsid w:val="00D4332D"/>
    <w:rsid w:val="00D94E02"/>
    <w:rsid w:val="00DA6217"/>
    <w:rsid w:val="00DB2350"/>
    <w:rsid w:val="00DE35BE"/>
    <w:rsid w:val="00E22890"/>
    <w:rsid w:val="00E81082"/>
    <w:rsid w:val="00EA0CC4"/>
    <w:rsid w:val="00EA40A3"/>
    <w:rsid w:val="00EC5FA4"/>
    <w:rsid w:val="00EF2AD3"/>
    <w:rsid w:val="00F00E9B"/>
    <w:rsid w:val="00F36C8B"/>
    <w:rsid w:val="00F70535"/>
    <w:rsid w:val="00F7725A"/>
    <w:rsid w:val="00FC5320"/>
    <w:rsid w:val="00FC7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34FE"/>
  </w:style>
  <w:style w:type="paragraph" w:styleId="1">
    <w:name w:val="heading 1"/>
    <w:basedOn w:val="a"/>
    <w:next w:val="a"/>
    <w:qFormat/>
    <w:rsid w:val="00AE34F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34FE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3">
    <w:name w:val="Body Text"/>
    <w:basedOn w:val="a"/>
    <w:rsid w:val="00363711"/>
    <w:rPr>
      <w:sz w:val="28"/>
      <w:lang w:eastAsia="ar-SA"/>
    </w:rPr>
  </w:style>
  <w:style w:type="paragraph" w:customStyle="1" w:styleId="a4">
    <w:name w:val="Содержимое таблицы"/>
    <w:basedOn w:val="a"/>
    <w:rsid w:val="00363711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a5">
    <w:name w:val="Нормальный (таблица)"/>
    <w:basedOn w:val="a"/>
    <w:next w:val="a"/>
    <w:rsid w:val="00363711"/>
    <w:pPr>
      <w:widowControl w:val="0"/>
      <w:autoSpaceDE w:val="0"/>
      <w:jc w:val="both"/>
    </w:pPr>
    <w:rPr>
      <w:rFonts w:ascii="Arial" w:hAnsi="Arial" w:cs="Arial"/>
      <w:kern w:val="1"/>
      <w:lang w:eastAsia="ar-SA"/>
    </w:rPr>
  </w:style>
  <w:style w:type="paragraph" w:styleId="a6">
    <w:name w:val="Balloon Text"/>
    <w:basedOn w:val="a"/>
    <w:link w:val="a7"/>
    <w:rsid w:val="00592006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5920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8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PC65</dc:creator>
  <cp:keywords/>
  <cp:lastModifiedBy>prot_1</cp:lastModifiedBy>
  <cp:revision>8</cp:revision>
  <cp:lastPrinted>2015-12-25T05:15:00Z</cp:lastPrinted>
  <dcterms:created xsi:type="dcterms:W3CDTF">2015-12-22T03:34:00Z</dcterms:created>
  <dcterms:modified xsi:type="dcterms:W3CDTF">2015-12-25T05:15:00Z</dcterms:modified>
</cp:coreProperties>
</file>